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D1" w:rsidRPr="008E011B" w:rsidRDefault="009F2FD1" w:rsidP="009F2FD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E011B">
        <w:rPr>
          <w:b/>
          <w:color w:val="000000" w:themeColor="text1"/>
          <w:sz w:val="28"/>
          <w:szCs w:val="28"/>
          <w:u w:val="single"/>
        </w:rPr>
        <w:t>Doctor’s Instructions for “Phone” Interview</w:t>
      </w:r>
    </w:p>
    <w:p w:rsidR="009F2FD1" w:rsidRPr="008E011B" w:rsidRDefault="00813829" w:rsidP="009F2FD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E011B">
        <w:rPr>
          <w:b/>
          <w:color w:val="000000" w:themeColor="text1"/>
          <w:sz w:val="28"/>
          <w:szCs w:val="28"/>
        </w:rPr>
        <w:t>(</w:t>
      </w:r>
      <w:r w:rsidR="009F2FD1" w:rsidRPr="008E011B">
        <w:rPr>
          <w:i/>
          <w:color w:val="000000" w:themeColor="text1"/>
          <w:sz w:val="28"/>
          <w:szCs w:val="28"/>
        </w:rPr>
        <w:t>Home, Hospital, Nursing Home</w:t>
      </w:r>
      <w:r w:rsidR="009F2FD1" w:rsidRPr="008E011B">
        <w:rPr>
          <w:b/>
          <w:color w:val="000000" w:themeColor="text1"/>
          <w:sz w:val="28"/>
          <w:szCs w:val="28"/>
        </w:rPr>
        <w:t>)</w:t>
      </w:r>
    </w:p>
    <w:p w:rsidR="00C8216A" w:rsidRPr="008E011B" w:rsidRDefault="00C8216A" w:rsidP="009F2FD1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9F2FD1" w:rsidRPr="008E011B" w:rsidRDefault="009F2FD1" w:rsidP="009F2FD1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>The patient assigned for your interview today shou</w:t>
      </w:r>
      <w:r w:rsidR="00EA5842" w:rsidRPr="008E011B">
        <w:rPr>
          <w:color w:val="000000" w:themeColor="text1"/>
          <w:sz w:val="28"/>
          <w:szCs w:val="28"/>
        </w:rPr>
        <w:t xml:space="preserve">ld have already received </w:t>
      </w:r>
      <w:r w:rsidRPr="008E011B">
        <w:rPr>
          <w:color w:val="000000" w:themeColor="text1"/>
          <w:sz w:val="28"/>
          <w:szCs w:val="28"/>
        </w:rPr>
        <w:t>the forms necessary to determine their eligibility for the ONJ Study.  These were mailed to the patient (with a return, postage paid envelope) in ample time for them to be prepared for your questions.</w:t>
      </w:r>
      <w:r w:rsidR="00DA6C3A" w:rsidRPr="008E011B">
        <w:rPr>
          <w:color w:val="000000" w:themeColor="text1"/>
          <w:sz w:val="28"/>
          <w:szCs w:val="28"/>
        </w:rPr>
        <w:t xml:space="preserve">  These include</w:t>
      </w:r>
      <w:r w:rsidR="00C06E9F" w:rsidRPr="008E011B">
        <w:rPr>
          <w:color w:val="000000" w:themeColor="text1"/>
          <w:sz w:val="28"/>
          <w:szCs w:val="28"/>
        </w:rPr>
        <w:t>d</w:t>
      </w:r>
      <w:r w:rsidR="00DA6C3A" w:rsidRPr="008E011B">
        <w:rPr>
          <w:color w:val="000000" w:themeColor="text1"/>
          <w:sz w:val="28"/>
          <w:szCs w:val="28"/>
        </w:rPr>
        <w:t xml:space="preserve"> Attac</w:t>
      </w:r>
      <w:r w:rsidR="00EA5842" w:rsidRPr="008E011B">
        <w:rPr>
          <w:color w:val="000000" w:themeColor="text1"/>
          <w:sz w:val="28"/>
          <w:szCs w:val="28"/>
        </w:rPr>
        <w:t>hments 2, 4</w:t>
      </w:r>
      <w:r w:rsidR="00E538B7" w:rsidRPr="008E011B">
        <w:rPr>
          <w:color w:val="000000" w:themeColor="text1"/>
          <w:sz w:val="28"/>
          <w:szCs w:val="28"/>
        </w:rPr>
        <w:t>a, 4b</w:t>
      </w:r>
      <w:r w:rsidR="00EA5842" w:rsidRPr="008E011B">
        <w:rPr>
          <w:color w:val="000000" w:themeColor="text1"/>
          <w:sz w:val="28"/>
          <w:szCs w:val="28"/>
        </w:rPr>
        <w:t xml:space="preserve"> and 5</w:t>
      </w:r>
      <w:r w:rsidR="00E538B7" w:rsidRPr="008E011B">
        <w:rPr>
          <w:color w:val="000000" w:themeColor="text1"/>
          <w:sz w:val="28"/>
          <w:szCs w:val="28"/>
        </w:rPr>
        <w:t>a</w:t>
      </w:r>
      <w:r w:rsidR="00EA5842" w:rsidRPr="008E011B">
        <w:rPr>
          <w:color w:val="000000" w:themeColor="text1"/>
          <w:sz w:val="28"/>
          <w:szCs w:val="28"/>
        </w:rPr>
        <w:t>.</w:t>
      </w:r>
    </w:p>
    <w:p w:rsidR="009F2FD1" w:rsidRPr="008E011B" w:rsidRDefault="009F2FD1" w:rsidP="009F2FD1">
      <w:pPr>
        <w:pStyle w:val="ListParagraph"/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 xml:space="preserve"> </w:t>
      </w:r>
    </w:p>
    <w:p w:rsidR="00EA5842" w:rsidRDefault="00EA5842" w:rsidP="00EA584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>The</w:t>
      </w:r>
      <w:r w:rsidR="00256626">
        <w:rPr>
          <w:color w:val="000000" w:themeColor="text1"/>
          <w:sz w:val="28"/>
          <w:szCs w:val="28"/>
        </w:rPr>
        <w:t xml:space="preserve"> Consent Document for Screening </w:t>
      </w:r>
      <w:r w:rsidRPr="008E011B">
        <w:rPr>
          <w:color w:val="000000" w:themeColor="text1"/>
          <w:sz w:val="28"/>
          <w:szCs w:val="28"/>
        </w:rPr>
        <w:t>Interview</w:t>
      </w:r>
      <w:r w:rsidR="006471D6" w:rsidRPr="008E011B">
        <w:rPr>
          <w:color w:val="000000" w:themeColor="text1"/>
          <w:sz w:val="28"/>
          <w:szCs w:val="28"/>
        </w:rPr>
        <w:t xml:space="preserve"> (2)</w:t>
      </w:r>
      <w:r w:rsidRPr="008E011B">
        <w:rPr>
          <w:color w:val="000000" w:themeColor="text1"/>
          <w:sz w:val="28"/>
          <w:szCs w:val="28"/>
        </w:rPr>
        <w:t xml:space="preserve"> must be </w:t>
      </w:r>
      <w:r w:rsidRPr="00256626">
        <w:rPr>
          <w:color w:val="000000" w:themeColor="text1"/>
          <w:sz w:val="28"/>
          <w:szCs w:val="28"/>
          <w:u w:val="single"/>
        </w:rPr>
        <w:t>signed</w:t>
      </w:r>
      <w:r w:rsidRPr="008E011B">
        <w:rPr>
          <w:i/>
          <w:color w:val="000000" w:themeColor="text1"/>
          <w:sz w:val="28"/>
          <w:szCs w:val="28"/>
        </w:rPr>
        <w:t xml:space="preserve"> </w:t>
      </w:r>
      <w:r w:rsidRPr="008E011B">
        <w:rPr>
          <w:color w:val="000000" w:themeColor="text1"/>
          <w:sz w:val="28"/>
          <w:szCs w:val="28"/>
        </w:rPr>
        <w:t>by the patient, before you begin the Interview.  Be sure that the p</w:t>
      </w:r>
      <w:r w:rsidR="006471D6" w:rsidRPr="008E011B">
        <w:rPr>
          <w:color w:val="000000" w:themeColor="text1"/>
          <w:sz w:val="28"/>
          <w:szCs w:val="28"/>
        </w:rPr>
        <w:t>atient contact information on (0</w:t>
      </w:r>
      <w:r w:rsidRPr="008E011B">
        <w:rPr>
          <w:color w:val="000000" w:themeColor="text1"/>
          <w:sz w:val="28"/>
          <w:szCs w:val="28"/>
        </w:rPr>
        <w:t>) has been filled in.</w:t>
      </w:r>
    </w:p>
    <w:p w:rsidR="00C47C25" w:rsidRPr="00C47C25" w:rsidRDefault="00C47C25" w:rsidP="00C47C25">
      <w:pPr>
        <w:rPr>
          <w:color w:val="000000" w:themeColor="text1"/>
          <w:sz w:val="28"/>
          <w:szCs w:val="28"/>
        </w:rPr>
      </w:pPr>
    </w:p>
    <w:p w:rsidR="00C47C25" w:rsidRPr="00256626" w:rsidRDefault="00C47C25" w:rsidP="00222104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222104">
        <w:rPr>
          <w:color w:val="000000" w:themeColor="text1"/>
          <w:sz w:val="32"/>
          <w:szCs w:val="32"/>
        </w:rPr>
        <w:t xml:space="preserve">If the Consent Document (2) has not been completed and signed by the patient and if the patient can’t come to the office to do it, it is </w:t>
      </w:r>
      <w:r w:rsidR="00256626">
        <w:rPr>
          <w:color w:val="000000" w:themeColor="text1"/>
          <w:sz w:val="32"/>
          <w:szCs w:val="32"/>
        </w:rPr>
        <w:t>necessary that the form be sent</w:t>
      </w:r>
      <w:r w:rsidRPr="00222104">
        <w:rPr>
          <w:color w:val="000000" w:themeColor="text1"/>
          <w:sz w:val="32"/>
          <w:szCs w:val="32"/>
        </w:rPr>
        <w:t xml:space="preserve"> to them (vi</w:t>
      </w:r>
      <w:r w:rsidR="00256626">
        <w:rPr>
          <w:color w:val="000000" w:themeColor="text1"/>
          <w:sz w:val="32"/>
          <w:szCs w:val="32"/>
        </w:rPr>
        <w:t xml:space="preserve">a Fax, email or </w:t>
      </w:r>
      <w:r w:rsidRPr="00222104">
        <w:rPr>
          <w:color w:val="000000" w:themeColor="text1"/>
          <w:sz w:val="32"/>
          <w:szCs w:val="32"/>
        </w:rPr>
        <w:t>regular mail</w:t>
      </w:r>
      <w:r w:rsidRPr="00256626">
        <w:rPr>
          <w:color w:val="000000" w:themeColor="text1"/>
          <w:sz w:val="32"/>
          <w:szCs w:val="32"/>
        </w:rPr>
        <w:t xml:space="preserve">). Send an unsigned Attachment 2 to the place where the patient resides, and have the signed document returned to you.  If a Fax machine or email scanner are not available, it is permissible for you to complete this form over the phone, but you will need a witness on each end of the phone conversation.  The </w:t>
      </w:r>
      <w:r w:rsidRPr="00256626">
        <w:rPr>
          <w:color w:val="000000" w:themeColor="text1"/>
          <w:sz w:val="32"/>
          <w:szCs w:val="32"/>
          <w:u w:val="single"/>
        </w:rPr>
        <w:t>witnesses must attest to the patient’s verbal commitment to</w:t>
      </w:r>
      <w:r w:rsidRPr="00256626">
        <w:rPr>
          <w:color w:val="000000" w:themeColor="text1"/>
          <w:sz w:val="32"/>
          <w:szCs w:val="32"/>
        </w:rPr>
        <w:t xml:space="preserve"> </w:t>
      </w:r>
      <w:r w:rsidRPr="00256626">
        <w:rPr>
          <w:color w:val="000000" w:themeColor="text1"/>
          <w:sz w:val="32"/>
          <w:szCs w:val="32"/>
          <w:u w:val="single"/>
        </w:rPr>
        <w:t>participate in this research study</w:t>
      </w:r>
      <w:r w:rsidRPr="00256626">
        <w:rPr>
          <w:color w:val="000000" w:themeColor="text1"/>
          <w:sz w:val="32"/>
          <w:szCs w:val="32"/>
        </w:rPr>
        <w:t xml:space="preserve">.  Be sure to get the names of each party and print their names on the signature half of last page of Attachment 2.  </w:t>
      </w:r>
      <w:r w:rsidRPr="00256626">
        <w:rPr>
          <w:color w:val="000000" w:themeColor="text1"/>
          <w:sz w:val="32"/>
          <w:szCs w:val="32"/>
          <w:u w:val="single"/>
        </w:rPr>
        <w:t>The Doctor also needs to witness and sign this document.</w:t>
      </w:r>
      <w:r w:rsidRPr="00256626">
        <w:rPr>
          <w:color w:val="000000" w:themeColor="text1"/>
          <w:sz w:val="32"/>
          <w:szCs w:val="32"/>
        </w:rPr>
        <w:t xml:space="preserve"> The Doctor’s secretary will be a witness on the Doctor’s side, and the patient’s nurse or family member a witness on the patient’s side</w:t>
      </w:r>
    </w:p>
    <w:p w:rsidR="00C47C25" w:rsidRPr="00C92DFF" w:rsidRDefault="00C47C25" w:rsidP="00C47C25">
      <w:pPr>
        <w:tabs>
          <w:tab w:val="left" w:pos="2660"/>
          <w:tab w:val="left" w:pos="3460"/>
        </w:tabs>
        <w:ind w:left="360"/>
        <w:rPr>
          <w:sz w:val="32"/>
          <w:szCs w:val="32"/>
        </w:rPr>
      </w:pPr>
      <w:r w:rsidRPr="00C92DFF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C445A" w:rsidRPr="00222104" w:rsidRDefault="009F2FD1" w:rsidP="00EA584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222104">
        <w:rPr>
          <w:color w:val="000000" w:themeColor="text1"/>
          <w:sz w:val="28"/>
          <w:szCs w:val="28"/>
        </w:rPr>
        <w:t xml:space="preserve">If </w:t>
      </w:r>
      <w:r w:rsidR="00EA5842" w:rsidRPr="00222104">
        <w:rPr>
          <w:color w:val="000000" w:themeColor="text1"/>
          <w:sz w:val="28"/>
          <w:szCs w:val="28"/>
        </w:rPr>
        <w:t xml:space="preserve">(2) is </w:t>
      </w:r>
      <w:r w:rsidRPr="00222104">
        <w:rPr>
          <w:color w:val="000000" w:themeColor="text1"/>
          <w:sz w:val="28"/>
          <w:szCs w:val="28"/>
        </w:rPr>
        <w:t xml:space="preserve">signed, proceed with interview. </w:t>
      </w:r>
      <w:r w:rsidR="00EA5842" w:rsidRPr="00222104">
        <w:rPr>
          <w:color w:val="000000" w:themeColor="text1"/>
          <w:sz w:val="28"/>
          <w:szCs w:val="28"/>
        </w:rPr>
        <w:t xml:space="preserve"> The p</w:t>
      </w:r>
      <w:r w:rsidRPr="00222104">
        <w:rPr>
          <w:color w:val="000000" w:themeColor="text1"/>
          <w:sz w:val="28"/>
          <w:szCs w:val="28"/>
        </w:rPr>
        <w:t xml:space="preserve">atient should have already completed and </w:t>
      </w:r>
      <w:r w:rsidRPr="00222104">
        <w:rPr>
          <w:color w:val="000000" w:themeColor="text1"/>
          <w:sz w:val="28"/>
          <w:szCs w:val="28"/>
          <w:u w:val="single"/>
        </w:rPr>
        <w:t>returned</w:t>
      </w:r>
      <w:r w:rsidRPr="00256626">
        <w:rPr>
          <w:color w:val="000000" w:themeColor="text1"/>
          <w:sz w:val="28"/>
          <w:szCs w:val="28"/>
        </w:rPr>
        <w:t xml:space="preserve">: </w:t>
      </w:r>
    </w:p>
    <w:p w:rsidR="00EA5842" w:rsidRPr="008E011B" w:rsidRDefault="00EC445A" w:rsidP="00EC445A">
      <w:pPr>
        <w:ind w:left="360"/>
        <w:rPr>
          <w:color w:val="000000" w:themeColor="text1"/>
          <w:sz w:val="28"/>
          <w:szCs w:val="28"/>
        </w:rPr>
      </w:pPr>
      <w:r w:rsidRPr="00F57C0A">
        <w:rPr>
          <w:color w:val="000000" w:themeColor="text1"/>
          <w:sz w:val="28"/>
          <w:szCs w:val="28"/>
        </w:rPr>
        <w:t xml:space="preserve">                  </w:t>
      </w:r>
      <w:r w:rsidR="00256626">
        <w:rPr>
          <w:color w:val="000000" w:themeColor="text1"/>
          <w:sz w:val="28"/>
          <w:szCs w:val="28"/>
        </w:rPr>
        <w:t xml:space="preserve">   </w:t>
      </w:r>
      <w:r w:rsidRPr="00F57C0A">
        <w:rPr>
          <w:color w:val="000000" w:themeColor="text1"/>
          <w:sz w:val="28"/>
          <w:szCs w:val="28"/>
        </w:rPr>
        <w:t xml:space="preserve"> </w:t>
      </w:r>
      <w:r w:rsidR="006471D6" w:rsidRPr="00F57C0A">
        <w:rPr>
          <w:color w:val="000000" w:themeColor="text1"/>
          <w:sz w:val="28"/>
          <w:szCs w:val="28"/>
          <w:u w:val="single"/>
        </w:rPr>
        <w:t>Medical</w:t>
      </w:r>
      <w:r w:rsidR="006471D6" w:rsidRPr="008E011B">
        <w:rPr>
          <w:color w:val="000000" w:themeColor="text1"/>
          <w:sz w:val="28"/>
          <w:szCs w:val="28"/>
        </w:rPr>
        <w:t xml:space="preserve"> Risk </w:t>
      </w:r>
      <w:r w:rsidR="009F2FD1" w:rsidRPr="008E011B">
        <w:rPr>
          <w:color w:val="000000" w:themeColor="text1"/>
          <w:sz w:val="28"/>
          <w:szCs w:val="28"/>
        </w:rPr>
        <w:t>Fact</w:t>
      </w:r>
      <w:r w:rsidR="00C8216A" w:rsidRPr="008E011B">
        <w:rPr>
          <w:color w:val="000000" w:themeColor="text1"/>
          <w:sz w:val="28"/>
          <w:szCs w:val="28"/>
        </w:rPr>
        <w:t>or</w:t>
      </w:r>
      <w:r w:rsidR="006471D6" w:rsidRPr="008E011B">
        <w:rPr>
          <w:color w:val="000000" w:themeColor="text1"/>
          <w:sz w:val="28"/>
          <w:szCs w:val="28"/>
        </w:rPr>
        <w:t xml:space="preserve"> Questionna</w:t>
      </w:r>
      <w:r w:rsidR="00F57C0A">
        <w:rPr>
          <w:color w:val="000000" w:themeColor="text1"/>
          <w:sz w:val="28"/>
          <w:szCs w:val="28"/>
        </w:rPr>
        <w:t>ire I</w:t>
      </w:r>
      <w:r w:rsidR="006471D6" w:rsidRPr="008E011B">
        <w:rPr>
          <w:color w:val="000000" w:themeColor="text1"/>
          <w:sz w:val="28"/>
          <w:szCs w:val="28"/>
        </w:rPr>
        <w:t>nterview</w:t>
      </w:r>
      <w:r w:rsidR="00C8216A" w:rsidRPr="008E011B">
        <w:rPr>
          <w:color w:val="000000" w:themeColor="text1"/>
          <w:sz w:val="28"/>
          <w:szCs w:val="28"/>
        </w:rPr>
        <w:t xml:space="preserve"> </w:t>
      </w:r>
      <w:r w:rsidR="00EA5842" w:rsidRPr="008E011B">
        <w:rPr>
          <w:color w:val="000000" w:themeColor="text1"/>
          <w:sz w:val="28"/>
          <w:szCs w:val="28"/>
        </w:rPr>
        <w:t>(4</w:t>
      </w:r>
      <w:r w:rsidR="006471D6" w:rsidRPr="008E011B">
        <w:rPr>
          <w:color w:val="000000" w:themeColor="text1"/>
          <w:sz w:val="28"/>
          <w:szCs w:val="28"/>
        </w:rPr>
        <w:t>a</w:t>
      </w:r>
      <w:r w:rsidR="00EA5842" w:rsidRPr="008E011B">
        <w:rPr>
          <w:color w:val="000000" w:themeColor="text1"/>
          <w:sz w:val="28"/>
          <w:szCs w:val="28"/>
        </w:rPr>
        <w:t>)</w:t>
      </w:r>
    </w:p>
    <w:p w:rsidR="009F2FD1" w:rsidRPr="008E011B" w:rsidRDefault="00EA5842" w:rsidP="00EA5842">
      <w:pPr>
        <w:pStyle w:val="ListParagraph"/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ab/>
      </w:r>
      <w:r w:rsidR="00256626">
        <w:rPr>
          <w:color w:val="000000" w:themeColor="text1"/>
          <w:sz w:val="28"/>
          <w:szCs w:val="28"/>
        </w:rPr>
        <w:t xml:space="preserve">     </w:t>
      </w:r>
      <w:r w:rsidR="009F2FD1" w:rsidRPr="008E011B">
        <w:rPr>
          <w:color w:val="000000" w:themeColor="text1"/>
          <w:sz w:val="28"/>
          <w:szCs w:val="28"/>
          <w:u w:val="single"/>
        </w:rPr>
        <w:t>Medicati</w:t>
      </w:r>
      <w:r w:rsidR="006471D6" w:rsidRPr="008E011B">
        <w:rPr>
          <w:color w:val="000000" w:themeColor="text1"/>
          <w:sz w:val="28"/>
          <w:szCs w:val="28"/>
          <w:u w:val="single"/>
        </w:rPr>
        <w:t>on</w:t>
      </w:r>
      <w:r w:rsidR="00F57C0A">
        <w:rPr>
          <w:color w:val="000000" w:themeColor="text1"/>
          <w:sz w:val="28"/>
          <w:szCs w:val="28"/>
        </w:rPr>
        <w:t xml:space="preserve"> Risk Factor Questionnaire I</w:t>
      </w:r>
      <w:r w:rsidR="006471D6" w:rsidRPr="008E011B">
        <w:rPr>
          <w:color w:val="000000" w:themeColor="text1"/>
          <w:sz w:val="28"/>
          <w:szCs w:val="28"/>
        </w:rPr>
        <w:t>nterview (4b</w:t>
      </w:r>
      <w:r w:rsidR="00C8216A" w:rsidRPr="008E011B">
        <w:rPr>
          <w:color w:val="000000" w:themeColor="text1"/>
          <w:sz w:val="28"/>
          <w:szCs w:val="28"/>
        </w:rPr>
        <w:t>)</w:t>
      </w:r>
    </w:p>
    <w:p w:rsidR="006471D6" w:rsidRPr="008E011B" w:rsidRDefault="00256626" w:rsidP="00EA5842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</w:t>
      </w:r>
      <w:r w:rsidR="006471D6" w:rsidRPr="008E011B">
        <w:rPr>
          <w:color w:val="000000" w:themeColor="text1"/>
          <w:sz w:val="28"/>
          <w:szCs w:val="28"/>
          <w:u w:val="single"/>
        </w:rPr>
        <w:t>Dental</w:t>
      </w:r>
      <w:r w:rsidR="00F57C0A">
        <w:rPr>
          <w:color w:val="000000" w:themeColor="text1"/>
          <w:sz w:val="28"/>
          <w:szCs w:val="28"/>
        </w:rPr>
        <w:t xml:space="preserve"> Risk Factor Questionnaire I</w:t>
      </w:r>
      <w:r w:rsidR="006471D6" w:rsidRPr="008E011B">
        <w:rPr>
          <w:color w:val="000000" w:themeColor="text1"/>
          <w:sz w:val="28"/>
          <w:szCs w:val="28"/>
        </w:rPr>
        <w:t>nterview (5a)</w:t>
      </w:r>
    </w:p>
    <w:p w:rsidR="00EA5842" w:rsidRPr="008E011B" w:rsidRDefault="00EA5842" w:rsidP="00EA5842">
      <w:pPr>
        <w:pStyle w:val="ListParagraph"/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>If these forms have not been returned for review, proceed with new</w:t>
      </w:r>
      <w:r w:rsidR="005A3090" w:rsidRPr="008E011B">
        <w:rPr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="005A3090" w:rsidRPr="008E011B">
        <w:rPr>
          <w:color w:val="000000" w:themeColor="text1"/>
          <w:sz w:val="28"/>
          <w:szCs w:val="28"/>
        </w:rPr>
        <w:t>non</w:t>
      </w:r>
      <w:proofErr w:type="gramEnd"/>
      <w:r w:rsidR="005A3090" w:rsidRPr="008E011B">
        <w:rPr>
          <w:color w:val="000000" w:themeColor="text1"/>
          <w:sz w:val="28"/>
          <w:szCs w:val="28"/>
        </w:rPr>
        <w:t xml:space="preserve"> completed</w:t>
      </w:r>
      <w:proofErr w:type="spellEnd"/>
      <w:r w:rsidR="00073754" w:rsidRPr="008E011B">
        <w:rPr>
          <w:color w:val="000000" w:themeColor="text1"/>
          <w:sz w:val="28"/>
          <w:szCs w:val="28"/>
        </w:rPr>
        <w:t>)</w:t>
      </w:r>
      <w:r w:rsidR="00073754">
        <w:rPr>
          <w:color w:val="000000" w:themeColor="text1"/>
          <w:sz w:val="28"/>
          <w:szCs w:val="28"/>
        </w:rPr>
        <w:t xml:space="preserve"> </w:t>
      </w:r>
      <w:r w:rsidR="00073754" w:rsidRPr="008E011B">
        <w:rPr>
          <w:color w:val="000000" w:themeColor="text1"/>
          <w:sz w:val="28"/>
          <w:szCs w:val="28"/>
        </w:rPr>
        <w:t>forms</w:t>
      </w:r>
      <w:r w:rsidRPr="008E011B">
        <w:rPr>
          <w:color w:val="000000" w:themeColor="text1"/>
          <w:sz w:val="28"/>
          <w:szCs w:val="28"/>
        </w:rPr>
        <w:t>.</w:t>
      </w:r>
    </w:p>
    <w:p w:rsidR="009F2FD1" w:rsidRPr="008E011B" w:rsidRDefault="009F2FD1" w:rsidP="009F2FD1">
      <w:pPr>
        <w:pStyle w:val="ListParagraph"/>
        <w:rPr>
          <w:color w:val="000000" w:themeColor="text1"/>
          <w:sz w:val="28"/>
          <w:szCs w:val="28"/>
        </w:rPr>
      </w:pPr>
    </w:p>
    <w:p w:rsidR="000904AB" w:rsidRPr="008E011B" w:rsidRDefault="00EC445A" w:rsidP="00EC445A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>After you</w:t>
      </w:r>
      <w:r w:rsidR="00301E6C" w:rsidRPr="008E011B">
        <w:rPr>
          <w:color w:val="000000" w:themeColor="text1"/>
          <w:sz w:val="28"/>
          <w:szCs w:val="28"/>
        </w:rPr>
        <w:t xml:space="preserve"> have completed the questionnaires</w:t>
      </w:r>
      <w:r w:rsidR="00EA5842" w:rsidRPr="008E011B">
        <w:rPr>
          <w:color w:val="000000" w:themeColor="text1"/>
          <w:sz w:val="28"/>
          <w:szCs w:val="28"/>
        </w:rPr>
        <w:t xml:space="preserve">, assign the patient a </w:t>
      </w:r>
      <w:r w:rsidR="00EA5842" w:rsidRPr="008E011B">
        <w:rPr>
          <w:color w:val="000000" w:themeColor="text1"/>
          <w:sz w:val="28"/>
          <w:szCs w:val="28"/>
          <w:u w:val="single"/>
        </w:rPr>
        <w:t>Patient N</w:t>
      </w:r>
      <w:r w:rsidR="009F2FD1" w:rsidRPr="008E011B">
        <w:rPr>
          <w:color w:val="000000" w:themeColor="text1"/>
          <w:sz w:val="28"/>
          <w:szCs w:val="28"/>
          <w:u w:val="single"/>
        </w:rPr>
        <w:t>umber</w:t>
      </w:r>
      <w:r w:rsidR="009F2FD1" w:rsidRPr="008E011B">
        <w:rPr>
          <w:color w:val="000000" w:themeColor="text1"/>
          <w:sz w:val="28"/>
          <w:szCs w:val="28"/>
        </w:rPr>
        <w:t xml:space="preserve"> </w:t>
      </w:r>
      <w:r w:rsidR="00EA5842" w:rsidRPr="008E011B">
        <w:rPr>
          <w:color w:val="000000" w:themeColor="text1"/>
          <w:sz w:val="28"/>
          <w:szCs w:val="28"/>
        </w:rPr>
        <w:t>(using the Letter/Number/-Letter Code</w:t>
      </w:r>
      <w:r w:rsidR="00301E6C" w:rsidRPr="008E011B">
        <w:rPr>
          <w:color w:val="000000" w:themeColor="text1"/>
          <w:sz w:val="28"/>
          <w:szCs w:val="28"/>
        </w:rPr>
        <w:t>)</w:t>
      </w:r>
      <w:r w:rsidRPr="008E011B">
        <w:rPr>
          <w:color w:val="000000" w:themeColor="text1"/>
          <w:sz w:val="28"/>
          <w:szCs w:val="28"/>
        </w:rPr>
        <w:t xml:space="preserve">, as described in (6).  </w:t>
      </w:r>
    </w:p>
    <w:p w:rsidR="000904AB" w:rsidRPr="008E011B" w:rsidRDefault="000904AB" w:rsidP="000904AB">
      <w:pPr>
        <w:ind w:left="360"/>
        <w:rPr>
          <w:color w:val="000000" w:themeColor="text1"/>
          <w:sz w:val="28"/>
          <w:szCs w:val="28"/>
        </w:rPr>
      </w:pPr>
    </w:p>
    <w:p w:rsidR="00222104" w:rsidRPr="008E011B" w:rsidRDefault="00222104" w:rsidP="00222104">
      <w:pPr>
        <w:pStyle w:val="ListParagraph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57C0A">
        <w:rPr>
          <w:i/>
          <w:color w:val="000000" w:themeColor="text1"/>
          <w:sz w:val="28"/>
          <w:szCs w:val="28"/>
        </w:rPr>
        <w:t>Attachment 00</w:t>
      </w:r>
      <w:r w:rsidRPr="008E011B">
        <w:rPr>
          <w:i/>
          <w:color w:val="000000" w:themeColor="text1"/>
          <w:sz w:val="28"/>
          <w:szCs w:val="28"/>
        </w:rPr>
        <w:t>b</w:t>
      </w:r>
    </w:p>
    <w:p w:rsidR="00222104" w:rsidRDefault="00222104" w:rsidP="00222104">
      <w:pPr>
        <w:ind w:left="360"/>
        <w:rPr>
          <w:color w:val="000000" w:themeColor="text1"/>
          <w:sz w:val="28"/>
          <w:szCs w:val="28"/>
        </w:rPr>
      </w:pPr>
    </w:p>
    <w:p w:rsidR="00222104" w:rsidRPr="00222104" w:rsidRDefault="00222104" w:rsidP="00222104">
      <w:pPr>
        <w:rPr>
          <w:color w:val="000000" w:themeColor="text1"/>
          <w:sz w:val="28"/>
          <w:szCs w:val="28"/>
        </w:rPr>
      </w:pPr>
    </w:p>
    <w:p w:rsidR="00222104" w:rsidRPr="00222104" w:rsidRDefault="00222104" w:rsidP="00222104">
      <w:pPr>
        <w:ind w:left="360"/>
        <w:rPr>
          <w:color w:val="000000" w:themeColor="text1"/>
          <w:sz w:val="28"/>
          <w:szCs w:val="28"/>
        </w:rPr>
      </w:pPr>
    </w:p>
    <w:p w:rsidR="00213526" w:rsidRPr="00222104" w:rsidRDefault="00301E6C" w:rsidP="00222104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222104">
        <w:rPr>
          <w:color w:val="000000" w:themeColor="text1"/>
          <w:sz w:val="28"/>
          <w:szCs w:val="28"/>
        </w:rPr>
        <w:t>P</w:t>
      </w:r>
      <w:r w:rsidR="009F2FD1" w:rsidRPr="00222104">
        <w:rPr>
          <w:color w:val="000000" w:themeColor="text1"/>
          <w:sz w:val="28"/>
          <w:szCs w:val="28"/>
        </w:rPr>
        <w:t>ati</w:t>
      </w:r>
      <w:r w:rsidR="009F1628" w:rsidRPr="00222104">
        <w:rPr>
          <w:color w:val="000000" w:themeColor="text1"/>
          <w:sz w:val="28"/>
          <w:szCs w:val="28"/>
        </w:rPr>
        <w:t xml:space="preserve">ents accepted into the study </w:t>
      </w:r>
      <w:r w:rsidRPr="00222104">
        <w:rPr>
          <w:color w:val="000000" w:themeColor="text1"/>
          <w:sz w:val="28"/>
          <w:szCs w:val="28"/>
        </w:rPr>
        <w:t xml:space="preserve">are to be referred to as “Yes” patients and </w:t>
      </w:r>
      <w:r w:rsidR="009F1628" w:rsidRPr="00222104">
        <w:rPr>
          <w:color w:val="000000" w:themeColor="text1"/>
          <w:sz w:val="28"/>
          <w:szCs w:val="28"/>
        </w:rPr>
        <w:t xml:space="preserve">should be given </w:t>
      </w:r>
      <w:r w:rsidR="009F2FD1" w:rsidRPr="00222104">
        <w:rPr>
          <w:color w:val="000000" w:themeColor="text1"/>
          <w:sz w:val="28"/>
          <w:szCs w:val="28"/>
        </w:rPr>
        <w:t xml:space="preserve">a </w:t>
      </w:r>
      <w:r w:rsidR="009F2FD1" w:rsidRPr="00222104">
        <w:rPr>
          <w:color w:val="000000" w:themeColor="text1"/>
          <w:sz w:val="28"/>
          <w:szCs w:val="28"/>
          <w:u w:val="single"/>
        </w:rPr>
        <w:t xml:space="preserve">“Y” </w:t>
      </w:r>
      <w:r w:rsidR="009F1628" w:rsidRPr="00222104">
        <w:rPr>
          <w:color w:val="000000" w:themeColor="text1"/>
          <w:sz w:val="28"/>
          <w:szCs w:val="28"/>
          <w:u w:val="single"/>
        </w:rPr>
        <w:t xml:space="preserve">(for “Yes”) designator </w:t>
      </w:r>
      <w:r w:rsidRPr="00222104">
        <w:rPr>
          <w:color w:val="000000" w:themeColor="text1"/>
          <w:sz w:val="28"/>
          <w:szCs w:val="28"/>
          <w:u w:val="single"/>
        </w:rPr>
        <w:t>(</w:t>
      </w:r>
      <w:r w:rsidR="009F1628" w:rsidRPr="00222104">
        <w:rPr>
          <w:color w:val="000000" w:themeColor="text1"/>
          <w:sz w:val="28"/>
          <w:szCs w:val="28"/>
        </w:rPr>
        <w:t>to the right of</w:t>
      </w:r>
      <w:r w:rsidR="009F2FD1" w:rsidRPr="00222104">
        <w:rPr>
          <w:color w:val="000000" w:themeColor="text1"/>
          <w:sz w:val="28"/>
          <w:szCs w:val="28"/>
        </w:rPr>
        <w:t xml:space="preserve"> the </w:t>
      </w:r>
      <w:r w:rsidR="00213526" w:rsidRPr="00222104">
        <w:rPr>
          <w:color w:val="000000" w:themeColor="text1"/>
          <w:sz w:val="28"/>
          <w:szCs w:val="28"/>
        </w:rPr>
        <w:t>Patient Number</w:t>
      </w:r>
      <w:r w:rsidRPr="00222104">
        <w:rPr>
          <w:color w:val="000000" w:themeColor="text1"/>
          <w:sz w:val="28"/>
          <w:szCs w:val="28"/>
        </w:rPr>
        <w:t>)</w:t>
      </w:r>
      <w:r w:rsidR="00213526" w:rsidRPr="00222104">
        <w:rPr>
          <w:color w:val="000000" w:themeColor="text1"/>
          <w:sz w:val="28"/>
          <w:szCs w:val="28"/>
        </w:rPr>
        <w:t>.</w:t>
      </w:r>
      <w:r w:rsidR="009F1628" w:rsidRPr="00222104">
        <w:rPr>
          <w:color w:val="000000" w:themeColor="text1"/>
          <w:sz w:val="28"/>
          <w:szCs w:val="28"/>
        </w:rPr>
        <w:t xml:space="preserve"> </w:t>
      </w:r>
    </w:p>
    <w:p w:rsidR="00BE7793" w:rsidRPr="008E011B" w:rsidRDefault="000904AB" w:rsidP="00301E6C">
      <w:pPr>
        <w:pStyle w:val="ListParagraph"/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ab/>
      </w:r>
      <w:r w:rsidR="00213526" w:rsidRPr="008E011B">
        <w:rPr>
          <w:color w:val="000000" w:themeColor="text1"/>
          <w:sz w:val="28"/>
          <w:szCs w:val="28"/>
        </w:rPr>
        <w:t>T</w:t>
      </w:r>
      <w:r w:rsidR="009F1628" w:rsidRPr="008E011B">
        <w:rPr>
          <w:color w:val="000000" w:themeColor="text1"/>
          <w:sz w:val="28"/>
          <w:szCs w:val="28"/>
        </w:rPr>
        <w:t xml:space="preserve">hey should </w:t>
      </w:r>
      <w:r w:rsidR="009F2FD1" w:rsidRPr="008E011B">
        <w:rPr>
          <w:color w:val="000000" w:themeColor="text1"/>
          <w:sz w:val="28"/>
          <w:szCs w:val="28"/>
        </w:rPr>
        <w:t>be mailed the</w:t>
      </w:r>
      <w:r w:rsidR="007E343D">
        <w:rPr>
          <w:color w:val="000000" w:themeColor="text1"/>
          <w:sz w:val="28"/>
          <w:szCs w:val="28"/>
        </w:rPr>
        <w:t>se</w:t>
      </w:r>
      <w:r w:rsidR="009F2FD1" w:rsidRPr="008E011B">
        <w:rPr>
          <w:color w:val="000000" w:themeColor="text1"/>
          <w:sz w:val="28"/>
          <w:szCs w:val="28"/>
        </w:rPr>
        <w:t xml:space="preserve"> </w:t>
      </w:r>
      <w:r w:rsidR="00EA5842" w:rsidRPr="008E011B">
        <w:rPr>
          <w:color w:val="000000" w:themeColor="text1"/>
          <w:sz w:val="28"/>
          <w:szCs w:val="28"/>
        </w:rPr>
        <w:t xml:space="preserve">additional </w:t>
      </w:r>
      <w:r w:rsidR="00DA6C3A" w:rsidRPr="008E011B">
        <w:rPr>
          <w:color w:val="000000" w:themeColor="text1"/>
          <w:sz w:val="28"/>
          <w:szCs w:val="28"/>
        </w:rPr>
        <w:t>documen</w:t>
      </w:r>
      <w:r w:rsidR="00EA5842" w:rsidRPr="008E011B">
        <w:rPr>
          <w:color w:val="000000" w:themeColor="text1"/>
          <w:sz w:val="28"/>
          <w:szCs w:val="28"/>
        </w:rPr>
        <w:t>ts:</w:t>
      </w:r>
    </w:p>
    <w:p w:rsidR="00FC09EC" w:rsidRPr="008E011B" w:rsidRDefault="00FC09EC" w:rsidP="00EA584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>Patient Instruction Sheet (000)</w:t>
      </w:r>
    </w:p>
    <w:p w:rsidR="00213526" w:rsidRPr="008E011B" w:rsidRDefault="00213526" w:rsidP="0021352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>Authorization to Release Protected Health Care Information/HIPAA (3)</w:t>
      </w:r>
    </w:p>
    <w:p w:rsidR="00213526" w:rsidRPr="008E011B" w:rsidRDefault="00213526" w:rsidP="0021352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>Consent for Blood Draw (7)</w:t>
      </w:r>
    </w:p>
    <w:p w:rsidR="00213526" w:rsidRPr="008E011B" w:rsidRDefault="00213526" w:rsidP="0021352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>Doctor’s Order/Laboratory Instructions Sheet (10)</w:t>
      </w:r>
    </w:p>
    <w:p w:rsidR="00BE7793" w:rsidRPr="008E011B" w:rsidRDefault="00FC09EC" w:rsidP="00FC09EC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 xml:space="preserve">A </w:t>
      </w:r>
      <w:r w:rsidRPr="007E343D">
        <w:rPr>
          <w:color w:val="000000" w:themeColor="text1"/>
          <w:sz w:val="28"/>
          <w:szCs w:val="28"/>
        </w:rPr>
        <w:t>self-addressed, stamped</w:t>
      </w:r>
      <w:r w:rsidRPr="008E011B">
        <w:rPr>
          <w:color w:val="000000" w:themeColor="text1"/>
          <w:sz w:val="28"/>
          <w:szCs w:val="28"/>
        </w:rPr>
        <w:t xml:space="preserve"> envelope</w:t>
      </w:r>
    </w:p>
    <w:p w:rsidR="009F1628" w:rsidRPr="008E011B" w:rsidRDefault="009F1628" w:rsidP="00BE7793">
      <w:pPr>
        <w:pStyle w:val="ListParagraph"/>
        <w:ind w:left="1800"/>
        <w:rPr>
          <w:color w:val="000000" w:themeColor="text1"/>
          <w:sz w:val="28"/>
          <w:szCs w:val="28"/>
        </w:rPr>
      </w:pPr>
    </w:p>
    <w:p w:rsidR="009F2FD1" w:rsidRPr="008E011B" w:rsidRDefault="00FC09EC" w:rsidP="00222104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 xml:space="preserve">Make a copy of the </w:t>
      </w:r>
      <w:r w:rsidRPr="008E011B">
        <w:rPr>
          <w:i/>
          <w:color w:val="000000" w:themeColor="text1"/>
          <w:sz w:val="28"/>
          <w:szCs w:val="28"/>
        </w:rPr>
        <w:t xml:space="preserve">signed </w:t>
      </w:r>
      <w:r w:rsidR="00BE7793" w:rsidRPr="008E011B">
        <w:rPr>
          <w:color w:val="000000" w:themeColor="text1"/>
          <w:sz w:val="28"/>
          <w:szCs w:val="28"/>
        </w:rPr>
        <w:t xml:space="preserve">Doctor’s Order </w:t>
      </w:r>
      <w:r w:rsidRPr="008E011B">
        <w:rPr>
          <w:color w:val="000000" w:themeColor="text1"/>
          <w:sz w:val="28"/>
          <w:szCs w:val="28"/>
        </w:rPr>
        <w:t>(10) and</w:t>
      </w:r>
      <w:r w:rsidR="00BE7793" w:rsidRPr="008E011B">
        <w:rPr>
          <w:color w:val="000000" w:themeColor="text1"/>
          <w:sz w:val="28"/>
          <w:szCs w:val="28"/>
        </w:rPr>
        <w:t xml:space="preserve"> place </w:t>
      </w:r>
      <w:r w:rsidRPr="008E011B">
        <w:rPr>
          <w:color w:val="000000" w:themeColor="text1"/>
          <w:sz w:val="28"/>
          <w:szCs w:val="28"/>
        </w:rPr>
        <w:t>the copy in the pa</w:t>
      </w:r>
      <w:r w:rsidR="00BE7793" w:rsidRPr="008E011B">
        <w:rPr>
          <w:color w:val="000000" w:themeColor="text1"/>
          <w:sz w:val="28"/>
          <w:szCs w:val="28"/>
        </w:rPr>
        <w:t>tient’s green file envelope.</w:t>
      </w:r>
      <w:r w:rsidRPr="008E011B">
        <w:rPr>
          <w:color w:val="000000" w:themeColor="text1"/>
          <w:sz w:val="28"/>
          <w:szCs w:val="28"/>
        </w:rPr>
        <w:t xml:space="preserve">  </w:t>
      </w:r>
      <w:r w:rsidR="00A71A7F" w:rsidRPr="008E011B">
        <w:rPr>
          <w:color w:val="000000" w:themeColor="text1"/>
          <w:sz w:val="28"/>
          <w:szCs w:val="28"/>
        </w:rPr>
        <w:t>Tell the patient to expect these forms to arrive in a few days and</w:t>
      </w:r>
      <w:r w:rsidR="00213526" w:rsidRPr="008E011B">
        <w:rPr>
          <w:color w:val="000000" w:themeColor="text1"/>
          <w:sz w:val="28"/>
          <w:szCs w:val="28"/>
        </w:rPr>
        <w:t xml:space="preserve"> instruct them</w:t>
      </w:r>
      <w:r w:rsidR="00A71A7F" w:rsidRPr="008E011B">
        <w:rPr>
          <w:color w:val="000000" w:themeColor="text1"/>
          <w:sz w:val="28"/>
          <w:szCs w:val="28"/>
        </w:rPr>
        <w:t xml:space="preserve"> to follow the Patien</w:t>
      </w:r>
      <w:r w:rsidR="009F1628" w:rsidRPr="008E011B">
        <w:rPr>
          <w:color w:val="000000" w:themeColor="text1"/>
          <w:sz w:val="28"/>
          <w:szCs w:val="28"/>
        </w:rPr>
        <w:t xml:space="preserve">t Instruction Sheet </w:t>
      </w:r>
      <w:r w:rsidR="00A71A7F" w:rsidRPr="008E011B">
        <w:rPr>
          <w:color w:val="000000" w:themeColor="text1"/>
          <w:sz w:val="28"/>
          <w:szCs w:val="28"/>
        </w:rPr>
        <w:t>carefully.  Be sure these get mailed!</w:t>
      </w:r>
    </w:p>
    <w:p w:rsidR="00A71A7F" w:rsidRPr="008E011B" w:rsidRDefault="00A71A7F" w:rsidP="00A71A7F">
      <w:pPr>
        <w:pStyle w:val="ListParagraph"/>
        <w:rPr>
          <w:color w:val="000000" w:themeColor="text1"/>
          <w:sz w:val="28"/>
          <w:szCs w:val="28"/>
        </w:rPr>
      </w:pPr>
    </w:p>
    <w:p w:rsidR="00A71A7F" w:rsidRPr="008E011B" w:rsidRDefault="00FC09EC" w:rsidP="00222104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 xml:space="preserve">Send the </w:t>
      </w:r>
      <w:r w:rsidR="00A71A7F" w:rsidRPr="008E011B">
        <w:rPr>
          <w:color w:val="000000" w:themeColor="text1"/>
          <w:sz w:val="28"/>
          <w:szCs w:val="28"/>
        </w:rPr>
        <w:t>“</w:t>
      </w:r>
      <w:r w:rsidR="00A71A7F" w:rsidRPr="008E011B">
        <w:rPr>
          <w:color w:val="000000" w:themeColor="text1"/>
          <w:sz w:val="28"/>
          <w:szCs w:val="28"/>
          <w:u w:val="single"/>
        </w:rPr>
        <w:t>Q” patients</w:t>
      </w:r>
      <w:r w:rsidR="00A71A7F" w:rsidRPr="008E011B">
        <w:rPr>
          <w:color w:val="000000" w:themeColor="text1"/>
          <w:sz w:val="28"/>
          <w:szCs w:val="28"/>
        </w:rPr>
        <w:t xml:space="preserve"> </w:t>
      </w:r>
      <w:r w:rsidRPr="008E011B">
        <w:rPr>
          <w:color w:val="000000" w:themeColor="text1"/>
          <w:sz w:val="28"/>
          <w:szCs w:val="28"/>
        </w:rPr>
        <w:t>a HIPAA Form (3) to get additional information which would be helpful in changing their status.  Schedule a follow-up phone call in 4-6 weeks.  Do not send any additional forms to the “No” patients.</w:t>
      </w:r>
    </w:p>
    <w:p w:rsidR="00FC09EC" w:rsidRPr="008E011B" w:rsidRDefault="00FC09EC" w:rsidP="00FC09EC">
      <w:pPr>
        <w:pStyle w:val="ListParagraph"/>
        <w:rPr>
          <w:color w:val="000000" w:themeColor="text1"/>
          <w:sz w:val="28"/>
          <w:szCs w:val="28"/>
        </w:rPr>
      </w:pPr>
    </w:p>
    <w:p w:rsidR="00073754" w:rsidRPr="00073754" w:rsidRDefault="00FC09EC" w:rsidP="00222104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8E011B">
        <w:rPr>
          <w:color w:val="000000" w:themeColor="text1"/>
          <w:sz w:val="28"/>
          <w:szCs w:val="28"/>
        </w:rPr>
        <w:t xml:space="preserve">Counsel </w:t>
      </w:r>
      <w:r w:rsidRPr="008E011B">
        <w:rPr>
          <w:color w:val="000000" w:themeColor="text1"/>
          <w:sz w:val="28"/>
          <w:szCs w:val="28"/>
          <w:u w:val="single"/>
        </w:rPr>
        <w:t>“N” patients</w:t>
      </w:r>
      <w:r w:rsidR="00213526" w:rsidRPr="008E011B">
        <w:rPr>
          <w:color w:val="000000" w:themeColor="text1"/>
          <w:sz w:val="28"/>
          <w:szCs w:val="28"/>
        </w:rPr>
        <w:t xml:space="preserve"> when</w:t>
      </w:r>
      <w:r w:rsidRPr="008E011B">
        <w:rPr>
          <w:color w:val="000000" w:themeColor="text1"/>
          <w:sz w:val="28"/>
          <w:szCs w:val="28"/>
        </w:rPr>
        <w:t xml:space="preserve"> they are not candidates for further study</w:t>
      </w:r>
      <w:r w:rsidR="008E011B" w:rsidRPr="008E011B">
        <w:rPr>
          <w:color w:val="000000" w:themeColor="text1"/>
          <w:sz w:val="28"/>
          <w:szCs w:val="28"/>
        </w:rPr>
        <w:t xml:space="preserve">. </w:t>
      </w:r>
      <w:r w:rsidR="000904AB" w:rsidRPr="008E011B">
        <w:rPr>
          <w:color w:val="000000" w:themeColor="text1"/>
          <w:sz w:val="28"/>
          <w:szCs w:val="28"/>
        </w:rPr>
        <w:t>They</w:t>
      </w:r>
      <w:r w:rsidR="00213526" w:rsidRPr="008E011B">
        <w:rPr>
          <w:color w:val="000000" w:themeColor="text1"/>
          <w:sz w:val="28"/>
          <w:szCs w:val="28"/>
        </w:rPr>
        <w:t xml:space="preserve"> </w:t>
      </w:r>
      <w:r w:rsidR="00073754" w:rsidRPr="008E011B">
        <w:rPr>
          <w:color w:val="000000" w:themeColor="text1"/>
          <w:sz w:val="28"/>
          <w:szCs w:val="28"/>
        </w:rPr>
        <w:t>will henceforth</w:t>
      </w:r>
      <w:r w:rsidR="000904AB" w:rsidRPr="008E011B">
        <w:rPr>
          <w:color w:val="000000" w:themeColor="text1"/>
          <w:sz w:val="28"/>
          <w:szCs w:val="28"/>
        </w:rPr>
        <w:t xml:space="preserve"> </w:t>
      </w:r>
      <w:r w:rsidR="00213526" w:rsidRPr="008E011B">
        <w:rPr>
          <w:color w:val="000000" w:themeColor="text1"/>
          <w:sz w:val="28"/>
          <w:szCs w:val="28"/>
        </w:rPr>
        <w:t>be followed as</w:t>
      </w:r>
      <w:r w:rsidR="00073754">
        <w:rPr>
          <w:color w:val="000000" w:themeColor="text1"/>
          <w:sz w:val="28"/>
          <w:szCs w:val="28"/>
        </w:rPr>
        <w:t xml:space="preserve"> any non-research study patient.</w:t>
      </w:r>
      <w:r w:rsidR="00222104" w:rsidRPr="00073754">
        <w:rPr>
          <w:i/>
          <w:color w:val="000000" w:themeColor="text1"/>
          <w:sz w:val="28"/>
          <w:szCs w:val="28"/>
        </w:rPr>
        <w:t xml:space="preserve">       </w:t>
      </w:r>
      <w:r w:rsidR="00222104" w:rsidRPr="00073754">
        <w:rPr>
          <w:i/>
          <w:color w:val="000000" w:themeColor="text1"/>
          <w:sz w:val="28"/>
          <w:szCs w:val="28"/>
        </w:rPr>
        <w:tab/>
      </w:r>
    </w:p>
    <w:p w:rsidR="00073754" w:rsidRPr="00073754" w:rsidRDefault="00073754" w:rsidP="00073754">
      <w:pPr>
        <w:pStyle w:val="ListParagraph"/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073754" w:rsidRDefault="00073754" w:rsidP="00073754">
      <w:pPr>
        <w:rPr>
          <w:i/>
          <w:color w:val="000000" w:themeColor="text1"/>
          <w:sz w:val="28"/>
          <w:szCs w:val="28"/>
        </w:rPr>
      </w:pPr>
    </w:p>
    <w:p w:rsidR="009F2FD1" w:rsidRPr="00073754" w:rsidRDefault="00073754" w:rsidP="00073754">
      <w:pPr>
        <w:jc w:val="right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Attachment 00b</w:t>
      </w:r>
      <w:r w:rsidR="00222104" w:rsidRPr="00073754">
        <w:rPr>
          <w:i/>
          <w:color w:val="000000" w:themeColor="text1"/>
          <w:sz w:val="28"/>
          <w:szCs w:val="28"/>
        </w:rPr>
        <w:tab/>
      </w:r>
      <w:r w:rsidR="00222104" w:rsidRPr="00073754">
        <w:rPr>
          <w:i/>
          <w:color w:val="000000" w:themeColor="text1"/>
          <w:sz w:val="28"/>
          <w:szCs w:val="28"/>
        </w:rPr>
        <w:tab/>
      </w:r>
    </w:p>
    <w:sectPr w:rsidR="009F2FD1" w:rsidRPr="00073754" w:rsidSect="00AD444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DF" w:rsidRDefault="006535DF" w:rsidP="00073754">
      <w:r>
        <w:separator/>
      </w:r>
    </w:p>
  </w:endnote>
  <w:endnote w:type="continuationSeparator" w:id="0">
    <w:p w:rsidR="006535DF" w:rsidRDefault="006535DF" w:rsidP="0007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90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754" w:rsidRDefault="00073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754" w:rsidRDefault="00073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DF" w:rsidRDefault="006535DF" w:rsidP="00073754">
      <w:r>
        <w:separator/>
      </w:r>
    </w:p>
  </w:footnote>
  <w:footnote w:type="continuationSeparator" w:id="0">
    <w:p w:rsidR="006535DF" w:rsidRDefault="006535DF" w:rsidP="0007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24DC"/>
    <w:multiLevelType w:val="hybridMultilevel"/>
    <w:tmpl w:val="FFA86C5E"/>
    <w:lvl w:ilvl="0" w:tplc="83001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C80"/>
    <w:multiLevelType w:val="hybridMultilevel"/>
    <w:tmpl w:val="F0186F74"/>
    <w:lvl w:ilvl="0" w:tplc="6324B3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342"/>
    <w:multiLevelType w:val="hybridMultilevel"/>
    <w:tmpl w:val="B428D29A"/>
    <w:lvl w:ilvl="0" w:tplc="D00CFF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0238"/>
    <w:multiLevelType w:val="hybridMultilevel"/>
    <w:tmpl w:val="9246FC2C"/>
    <w:lvl w:ilvl="0" w:tplc="3A60D2A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46D3"/>
    <w:multiLevelType w:val="hybridMultilevel"/>
    <w:tmpl w:val="9A2C249E"/>
    <w:lvl w:ilvl="0" w:tplc="3A60D2A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37D21"/>
    <w:multiLevelType w:val="hybridMultilevel"/>
    <w:tmpl w:val="F20A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C044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43D4E"/>
    <w:multiLevelType w:val="hybridMultilevel"/>
    <w:tmpl w:val="2D16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12008"/>
    <w:multiLevelType w:val="hybridMultilevel"/>
    <w:tmpl w:val="4F14273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59C7"/>
    <w:multiLevelType w:val="hybridMultilevel"/>
    <w:tmpl w:val="D12E8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2B7EFD"/>
    <w:multiLevelType w:val="hybridMultilevel"/>
    <w:tmpl w:val="22EACDAE"/>
    <w:lvl w:ilvl="0" w:tplc="6324B3A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092C14"/>
    <w:multiLevelType w:val="hybridMultilevel"/>
    <w:tmpl w:val="AE30F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4305BB"/>
    <w:multiLevelType w:val="hybridMultilevel"/>
    <w:tmpl w:val="C7A6B0C4"/>
    <w:lvl w:ilvl="0" w:tplc="3E5CB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54771"/>
    <w:multiLevelType w:val="hybridMultilevel"/>
    <w:tmpl w:val="3F5C293C"/>
    <w:lvl w:ilvl="0" w:tplc="3A60D2A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BF"/>
    <w:rsid w:val="00051F3A"/>
    <w:rsid w:val="00073754"/>
    <w:rsid w:val="000904AB"/>
    <w:rsid w:val="000C2701"/>
    <w:rsid w:val="00154946"/>
    <w:rsid w:val="001977B1"/>
    <w:rsid w:val="00211FA5"/>
    <w:rsid w:val="00213526"/>
    <w:rsid w:val="00222104"/>
    <w:rsid w:val="00256626"/>
    <w:rsid w:val="00301E6C"/>
    <w:rsid w:val="00390480"/>
    <w:rsid w:val="0052441B"/>
    <w:rsid w:val="005A3090"/>
    <w:rsid w:val="006471D6"/>
    <w:rsid w:val="006535DF"/>
    <w:rsid w:val="00655B24"/>
    <w:rsid w:val="006E0F26"/>
    <w:rsid w:val="007B56ED"/>
    <w:rsid w:val="007E343D"/>
    <w:rsid w:val="00813829"/>
    <w:rsid w:val="0082785F"/>
    <w:rsid w:val="008E011B"/>
    <w:rsid w:val="009343D2"/>
    <w:rsid w:val="0096442D"/>
    <w:rsid w:val="00996994"/>
    <w:rsid w:val="009F1628"/>
    <w:rsid w:val="009F2FD1"/>
    <w:rsid w:val="00A57D23"/>
    <w:rsid w:val="00A71A7F"/>
    <w:rsid w:val="00AD4445"/>
    <w:rsid w:val="00AD7227"/>
    <w:rsid w:val="00B104E3"/>
    <w:rsid w:val="00B7041D"/>
    <w:rsid w:val="00BE61B2"/>
    <w:rsid w:val="00BE7793"/>
    <w:rsid w:val="00C06E9F"/>
    <w:rsid w:val="00C47C25"/>
    <w:rsid w:val="00C8216A"/>
    <w:rsid w:val="00C86D9C"/>
    <w:rsid w:val="00CA6709"/>
    <w:rsid w:val="00D92626"/>
    <w:rsid w:val="00DA6C3A"/>
    <w:rsid w:val="00DB3FBE"/>
    <w:rsid w:val="00DE2983"/>
    <w:rsid w:val="00E538B7"/>
    <w:rsid w:val="00E9241C"/>
    <w:rsid w:val="00EA5842"/>
    <w:rsid w:val="00EC445A"/>
    <w:rsid w:val="00EE7F85"/>
    <w:rsid w:val="00F57C0A"/>
    <w:rsid w:val="00F751E7"/>
    <w:rsid w:val="00F773BF"/>
    <w:rsid w:val="00F95B7B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45C73-5C0D-49B9-8630-AAA1C8A6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754"/>
  </w:style>
  <w:style w:type="paragraph" w:styleId="Footer">
    <w:name w:val="footer"/>
    <w:basedOn w:val="Normal"/>
    <w:link w:val="FooterChar"/>
    <w:uiPriority w:val="99"/>
    <w:unhideWhenUsed/>
    <w:rsid w:val="00073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87C8-9F03-4BE6-BCAB-4C42A869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Campbell</dc:creator>
  <cp:keywords/>
  <dc:description/>
  <cp:lastModifiedBy> Diana Campbell</cp:lastModifiedBy>
  <cp:revision>3</cp:revision>
  <cp:lastPrinted>2016-05-03T14:34:00Z</cp:lastPrinted>
  <dcterms:created xsi:type="dcterms:W3CDTF">2016-08-19T14:18:00Z</dcterms:created>
  <dcterms:modified xsi:type="dcterms:W3CDTF">2016-08-19T15:26:00Z</dcterms:modified>
</cp:coreProperties>
</file>